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4C49AA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9A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4C49AA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9AA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CEBBE7" w14:textId="7EB02B8B" w:rsidR="005D7112" w:rsidRPr="004C49AA" w:rsidRDefault="006B593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AA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1873AD" w:rsidRPr="004C49AA">
        <w:rPr>
          <w:rFonts w:ascii="Times New Roman" w:hAnsi="Times New Roman" w:cs="Times New Roman"/>
          <w:b/>
          <w:bCs/>
          <w:sz w:val="24"/>
          <w:szCs w:val="24"/>
        </w:rPr>
        <w:t>EN ISO 15630-1</w:t>
      </w:r>
      <w:r w:rsidRPr="004C49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4C49A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873AD" w:rsidRPr="004C49AA">
        <w:rPr>
          <w:rFonts w:ascii="Times New Roman" w:hAnsi="Times New Roman" w:cs="Times New Roman"/>
          <w:b/>
          <w:bCs/>
          <w:sz w:val="24"/>
          <w:szCs w:val="24"/>
        </w:rPr>
        <w:t>Сталь для</w:t>
      </w:r>
      <w:r w:rsidR="00D15892" w:rsidRPr="004C49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3AD" w:rsidRPr="004C49AA">
        <w:rPr>
          <w:rFonts w:ascii="Times New Roman" w:hAnsi="Times New Roman" w:cs="Times New Roman"/>
          <w:b/>
          <w:bCs/>
          <w:sz w:val="24"/>
          <w:szCs w:val="24"/>
        </w:rPr>
        <w:t>предварительного напряжения бетона. Методы испытаний. Часть 1. Арматурные стержни, канаты и проволока</w:t>
      </w:r>
      <w:r w:rsidR="005D7112" w:rsidRPr="004C49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4C49AA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4C49AA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9AA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4C49AA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Pr="004C49AA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C20FA5" w14:textId="723F6A1C" w:rsidR="0056027E" w:rsidRPr="004C49AA" w:rsidRDefault="00222011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Разработка стандарта планируется в реализацию </w:t>
      </w:r>
      <w:proofErr w:type="spellStart"/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пункиа</w:t>
      </w:r>
      <w:proofErr w:type="spellEnd"/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 49 Плана </w:t>
      </w: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br/>
        <w:t>нации - 100 конкретных шагов Программы Президента Республики Казахстан от 20 мая 2015 года.</w:t>
      </w:r>
    </w:p>
    <w:p w14:paraId="05D6A17F" w14:textId="1CB59F62" w:rsidR="00F07508" w:rsidRPr="004C49AA" w:rsidRDefault="00F07508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Армирование бетона — технология повышения прочности, несущей способности бетонной конструкции, методом добавления в бетонный раствор стальной или композитной арматуры, армирующей сетки или металлической фибры.</w:t>
      </w:r>
    </w:p>
    <w:p w14:paraId="450F728A" w14:textId="24A03283" w:rsidR="00F07508" w:rsidRPr="004C49AA" w:rsidRDefault="00332528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Использование арматуры в бетоне повышает устойчивость к деформации, температурным перепадам, позволяет правильно распределить нагрузку</w:t>
      </w:r>
      <w:r w:rsidR="00066FED"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 и </w:t>
      </w: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сделать строение надежным.</w:t>
      </w:r>
    </w:p>
    <w:p w14:paraId="74E28364" w14:textId="57079A86" w:rsidR="00332528" w:rsidRPr="004C49AA" w:rsidRDefault="00066FED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В этой связи важно уделить внимание на составные элементы таких конструкций в том числе арматурные стержни, канаты и проволока. </w:t>
      </w:r>
    </w:p>
    <w:p w14:paraId="4CED1A33" w14:textId="77777777" w:rsidR="00E73819" w:rsidRDefault="00E73819" w:rsidP="00E7381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361C9">
        <w:rPr>
          <w:rFonts w:ascii="Times New Roman" w:eastAsia="Times New Roman" w:hAnsi="Times New Roman" w:cs="Times New Roman"/>
          <w:iCs/>
          <w:sz w:val="24"/>
          <w:szCs w:val="28"/>
        </w:rPr>
        <w:t xml:space="preserve">Целью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серии </w:t>
      </w:r>
      <w:r w:rsidRPr="00E361C9">
        <w:rPr>
          <w:rFonts w:ascii="Times New Roman" w:eastAsia="Times New Roman" w:hAnsi="Times New Roman" w:cs="Times New Roman"/>
          <w:iCs/>
          <w:sz w:val="24"/>
          <w:szCs w:val="28"/>
        </w:rPr>
        <w:t>ISO 15630 является рассмотрение всех соответствующих методов испытаний для арматурных и предварительно напряженных сталей в одной серии стандартов.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О</w:t>
      </w:r>
      <w:r w:rsidRPr="00E361C9">
        <w:rPr>
          <w:rFonts w:ascii="Times New Roman" w:eastAsia="Times New Roman" w:hAnsi="Times New Roman" w:cs="Times New Roman"/>
          <w:iCs/>
          <w:sz w:val="24"/>
          <w:szCs w:val="28"/>
        </w:rPr>
        <w:t>хватывает стандартные методы испытаний, а также специализированные методы испытаний, которые обычно не используются в рутинных испытаниях и которые следует рассматривать только в соответствующих случаях в применимом стандарте на продукцию.</w:t>
      </w:r>
    </w:p>
    <w:p w14:paraId="59BFFD4A" w14:textId="3ACBCBA2" w:rsidR="00465396" w:rsidRPr="004C49AA" w:rsidRDefault="00465396" w:rsidP="00E361C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В настоящей части стандарта установлены требования к методам испытаний арматурных стрежней, канатов и проволок, в том числе испытания на: </w:t>
      </w:r>
    </w:p>
    <w:p w14:paraId="56105F16" w14:textId="3392F571" w:rsidR="00332528" w:rsidRPr="004C49AA" w:rsidRDefault="00465396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- </w:t>
      </w:r>
      <w:r w:rsidR="00066FED" w:rsidRPr="004C49AA">
        <w:rPr>
          <w:rFonts w:ascii="Times New Roman" w:eastAsia="Times New Roman" w:hAnsi="Times New Roman" w:cs="Times New Roman"/>
          <w:iCs/>
          <w:sz w:val="24"/>
          <w:szCs w:val="28"/>
        </w:rPr>
        <w:t>растяжение при комнатной температуре</w:t>
      </w:r>
      <w:r w:rsidR="004C49AA" w:rsidRPr="004C49AA">
        <w:rPr>
          <w:rFonts w:ascii="Times New Roman" w:eastAsia="Times New Roman" w:hAnsi="Times New Roman" w:cs="Times New Roman"/>
          <w:iCs/>
          <w:sz w:val="24"/>
          <w:szCs w:val="28"/>
        </w:rPr>
        <w:t>;</w:t>
      </w:r>
    </w:p>
    <w:p w14:paraId="2DE576B4" w14:textId="684F8B1D" w:rsidR="00066FED" w:rsidRDefault="00465396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- </w:t>
      </w:r>
      <w:r w:rsidR="00C21D44" w:rsidRPr="004C49AA">
        <w:rPr>
          <w:rFonts w:ascii="Times New Roman" w:eastAsia="Times New Roman" w:hAnsi="Times New Roman" w:cs="Times New Roman"/>
          <w:iCs/>
          <w:sz w:val="24"/>
          <w:szCs w:val="28"/>
        </w:rPr>
        <w:t>изгиб</w:t>
      </w:r>
      <w:r w:rsidR="004C49AA" w:rsidRPr="004C49AA">
        <w:rPr>
          <w:rFonts w:ascii="Times New Roman" w:eastAsia="Times New Roman" w:hAnsi="Times New Roman" w:cs="Times New Roman"/>
          <w:iCs/>
          <w:sz w:val="24"/>
          <w:szCs w:val="28"/>
        </w:rPr>
        <w:t>;</w:t>
      </w:r>
    </w:p>
    <w:p w14:paraId="4E98B605" w14:textId="349A384F" w:rsidR="00E361C9" w:rsidRPr="004C49AA" w:rsidRDefault="00E361C9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>
        <w:rPr>
          <w:rFonts w:ascii="Times New Roman" w:eastAsia="Times New Roman" w:hAnsi="Times New Roman" w:cs="Times New Roman"/>
          <w:iCs/>
          <w:sz w:val="24"/>
          <w:szCs w:val="28"/>
        </w:rPr>
        <w:t>- деформацию при повторном загибе;</w:t>
      </w:r>
    </w:p>
    <w:p w14:paraId="2DAFF8BC" w14:textId="3C22071B" w:rsidR="00C21D44" w:rsidRPr="004C49AA" w:rsidRDefault="004C49AA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 xml:space="preserve">- </w:t>
      </w:r>
      <w:r w:rsidR="00C21D44" w:rsidRPr="004C49AA">
        <w:rPr>
          <w:rFonts w:ascii="Times New Roman" w:eastAsia="Times New Roman" w:hAnsi="Times New Roman" w:cs="Times New Roman"/>
          <w:iCs/>
          <w:sz w:val="24"/>
          <w:szCs w:val="28"/>
        </w:rPr>
        <w:t>усталость при осевом усилии</w:t>
      </w: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;</w:t>
      </w:r>
    </w:p>
    <w:p w14:paraId="5D78C06B" w14:textId="15967E2D" w:rsidR="00C21D44" w:rsidRPr="004C49AA" w:rsidRDefault="004C49AA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- х</w:t>
      </w:r>
      <w:r w:rsidR="00F421DE" w:rsidRPr="004C49AA">
        <w:rPr>
          <w:rFonts w:ascii="Times New Roman" w:eastAsia="Times New Roman" w:hAnsi="Times New Roman" w:cs="Times New Roman"/>
          <w:iCs/>
          <w:sz w:val="24"/>
          <w:szCs w:val="28"/>
        </w:rPr>
        <w:t>имический анализ</w:t>
      </w:r>
      <w:r w:rsidRPr="004C49AA">
        <w:rPr>
          <w:rFonts w:ascii="Times New Roman" w:eastAsia="Times New Roman" w:hAnsi="Times New Roman" w:cs="Times New Roman"/>
          <w:iCs/>
          <w:sz w:val="24"/>
          <w:szCs w:val="28"/>
        </w:rPr>
        <w:t>.</w:t>
      </w:r>
    </w:p>
    <w:p w14:paraId="5F54E73F" w14:textId="77777777" w:rsidR="00332528" w:rsidRPr="004C49AA" w:rsidRDefault="00332528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highlight w:val="yellow"/>
        </w:rPr>
      </w:pPr>
    </w:p>
    <w:p w14:paraId="269CCFDF" w14:textId="0CC7DDEA" w:rsidR="00C8005C" w:rsidRPr="004C49AA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4C49AA">
        <w:rPr>
          <w:i w:val="0"/>
          <w:sz w:val="24"/>
          <w:szCs w:val="24"/>
        </w:rPr>
        <w:t xml:space="preserve">2 Основание для разработки </w:t>
      </w:r>
      <w:r w:rsidR="00DF72DE" w:rsidRPr="004C49AA">
        <w:rPr>
          <w:i w:val="0"/>
          <w:sz w:val="24"/>
          <w:szCs w:val="24"/>
        </w:rPr>
        <w:t>документа по стандартизации</w:t>
      </w:r>
      <w:r w:rsidRPr="004C49AA">
        <w:rPr>
          <w:i w:val="0"/>
          <w:sz w:val="24"/>
          <w:szCs w:val="24"/>
        </w:rPr>
        <w:t xml:space="preserve"> </w:t>
      </w:r>
    </w:p>
    <w:p w14:paraId="68DF6617" w14:textId="77777777" w:rsidR="00C8005C" w:rsidRPr="004C49AA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4C49AA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AA">
        <w:rPr>
          <w:rFonts w:ascii="Times New Roman" w:hAnsi="Times New Roman" w:cs="Times New Roman"/>
          <w:sz w:val="24"/>
          <w:szCs w:val="24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всех изменений).</w:t>
      </w:r>
    </w:p>
    <w:p w14:paraId="45B5FB5F" w14:textId="1D871D40" w:rsidR="00C95728" w:rsidRPr="004C49AA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4C49AA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4C49AA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4C49AA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0C6BBB6A" w:rsidR="005D7112" w:rsidRPr="004C49AA" w:rsidRDefault="00F33912" w:rsidP="005D7112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4C49AA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</w:t>
      </w:r>
      <w:r w:rsidR="001873AD" w:rsidRPr="004C49AA">
        <w:rPr>
          <w:rStyle w:val="FontStyle38"/>
          <w:rFonts w:eastAsiaTheme="minorEastAsia"/>
          <w:sz w:val="24"/>
          <w:szCs w:val="24"/>
          <w:lang w:eastAsia="en-US"/>
        </w:rPr>
        <w:t>арматурные стержни, канаты и проволока</w:t>
      </w:r>
      <w:r w:rsidRPr="004C49AA">
        <w:rPr>
          <w:rStyle w:val="FontStyle38"/>
          <w:rFonts w:eastAsiaTheme="minorEastAsia"/>
          <w:sz w:val="24"/>
          <w:szCs w:val="24"/>
          <w:lang w:eastAsia="en-US"/>
        </w:rPr>
        <w:t>, аспект</w:t>
      </w:r>
      <w:r w:rsidR="002702D6" w:rsidRPr="004C49AA">
        <w:rPr>
          <w:rStyle w:val="FontStyle38"/>
          <w:rFonts w:eastAsiaTheme="minorEastAsia"/>
          <w:sz w:val="24"/>
          <w:szCs w:val="24"/>
          <w:lang w:eastAsia="en-US"/>
        </w:rPr>
        <w:t xml:space="preserve"> стандартизации </w:t>
      </w:r>
      <w:r w:rsidRPr="004C49AA">
        <w:rPr>
          <w:rStyle w:val="FontStyle38"/>
          <w:rFonts w:eastAsiaTheme="minorEastAsia"/>
          <w:sz w:val="24"/>
          <w:szCs w:val="24"/>
          <w:lang w:eastAsia="en-US"/>
        </w:rPr>
        <w:t>-</w:t>
      </w:r>
      <w:r w:rsidR="002702D6" w:rsidRPr="004C49AA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1873AD" w:rsidRPr="004C49AA">
        <w:rPr>
          <w:rStyle w:val="FontStyle38"/>
          <w:rFonts w:eastAsiaTheme="minorEastAsia"/>
          <w:sz w:val="24"/>
          <w:szCs w:val="24"/>
          <w:lang w:eastAsia="en-US"/>
        </w:rPr>
        <w:t>методы химических и механических испытаний, а также методы измерения геометрических характеристик</w:t>
      </w:r>
      <w:r w:rsidR="0056027E" w:rsidRPr="004C49AA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04E991B6" w14:textId="77777777" w:rsidR="00525F56" w:rsidRPr="004C49AA" w:rsidRDefault="00525F56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4C49AA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4C49AA">
        <w:rPr>
          <w:b/>
          <w:sz w:val="24"/>
          <w:szCs w:val="24"/>
        </w:rPr>
        <w:t xml:space="preserve">4 Сведения о взаимосвязи проекта </w:t>
      </w:r>
      <w:r w:rsidR="00DF72DE" w:rsidRPr="004C49AA">
        <w:rPr>
          <w:b/>
          <w:sz w:val="24"/>
          <w:szCs w:val="24"/>
        </w:rPr>
        <w:t>документа по стандартизации</w:t>
      </w:r>
      <w:r w:rsidRPr="004C49AA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Pr="004C49AA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A58420" w14:textId="7D1249DA" w:rsidR="001159F4" w:rsidRPr="004C49AA" w:rsidRDefault="002702D6" w:rsidP="001159F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C49AA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05B6BB5B" w14:textId="78B2F110" w:rsidR="00193235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03D6FA96" w14:textId="69580510" w:rsidR="00BC572A" w:rsidRDefault="00BC572A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0C715F8" w14:textId="20A2BF29" w:rsidR="00BC572A" w:rsidRDefault="00BC572A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1E8C494F" w14:textId="77777777" w:rsidR="00BC572A" w:rsidRPr="004C49AA" w:rsidRDefault="00BC572A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4C49AA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9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 Предполагаемые пользователи </w:t>
      </w:r>
      <w:r w:rsidR="00DF72DE" w:rsidRPr="004C49AA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4C49A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B8230A9" w:rsidR="00193235" w:rsidRPr="004C49AA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9AA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 w:rsidR="001873AD" w:rsidRPr="004C49AA"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4C49A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Pr="004C49AA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4C49A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9AA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4C49AA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4C49AA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4C49A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8D1B0" w14:textId="26058EBF" w:rsidR="005D7112" w:rsidRPr="004C49AA" w:rsidRDefault="002702D6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9A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419E4CAE" w14:textId="77777777" w:rsidR="001D778E" w:rsidRPr="004C49AA" w:rsidRDefault="001D778E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4C49AA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4C49AA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4C49AA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4C49AA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11BB867F" w14:textId="002BA50C" w:rsidR="00942A25" w:rsidRPr="004C49AA" w:rsidRDefault="00C95728" w:rsidP="00942A25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49AA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</w:t>
      </w:r>
      <w:r w:rsidR="009252D5" w:rsidRPr="004C49AA">
        <w:rPr>
          <w:rFonts w:ascii="Times New Roman" w:hAnsi="Times New Roman" w:cs="Times New Roman"/>
          <w:bCs/>
          <w:sz w:val="24"/>
          <w:szCs w:val="24"/>
        </w:rPr>
        <w:t xml:space="preserve">идентичен международному стандарту </w:t>
      </w:r>
      <w:r w:rsidR="005F1308" w:rsidRPr="004C49AA">
        <w:rPr>
          <w:rFonts w:ascii="Times New Roman" w:hAnsi="Times New Roman" w:cs="Times New Roman"/>
          <w:bCs/>
          <w:sz w:val="24"/>
          <w:szCs w:val="24"/>
        </w:rPr>
        <w:br/>
      </w:r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EN ISO 15630-1:2019 Steel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for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reinforcement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prestressing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concrete</w:t>
      </w:r>
      <w:proofErr w:type="spellEnd"/>
      <w:r w:rsidR="00E155E7" w:rsidRPr="004C49AA">
        <w:rPr>
          <w:rFonts w:ascii="Times New Roman" w:hAnsi="Times New Roman" w:cs="Times New Roman"/>
          <w:bCs/>
          <w:sz w:val="24"/>
          <w:szCs w:val="24"/>
        </w:rPr>
        <w:t>.</w:t>
      </w:r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Test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methods</w:t>
      </w:r>
      <w:proofErr w:type="spellEnd"/>
      <w:r w:rsidR="00E155E7" w:rsidRPr="004C49AA">
        <w:rPr>
          <w:rFonts w:ascii="Times New Roman" w:hAnsi="Times New Roman" w:cs="Times New Roman"/>
          <w:bCs/>
          <w:sz w:val="24"/>
          <w:szCs w:val="24"/>
        </w:rPr>
        <w:t>.</w:t>
      </w:r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Part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1: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Reinforcing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bars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rods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2A25" w:rsidRPr="004C49AA">
        <w:rPr>
          <w:rFonts w:ascii="Times New Roman" w:hAnsi="Times New Roman" w:cs="Times New Roman"/>
          <w:bCs/>
          <w:sz w:val="24"/>
          <w:szCs w:val="24"/>
        </w:rPr>
        <w:t>wire</w:t>
      </w:r>
      <w:proofErr w:type="spellEnd"/>
      <w:r w:rsidR="00942A25" w:rsidRPr="004C49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55E7" w:rsidRPr="004C49AA">
        <w:rPr>
          <w:rFonts w:ascii="Times New Roman" w:hAnsi="Times New Roman" w:cs="Times New Roman"/>
          <w:bCs/>
          <w:sz w:val="24"/>
          <w:szCs w:val="24"/>
        </w:rPr>
        <w:t>(Сталь для предварительного напряжения бетона. Методы испытаний. Часть 1. Арматурные стержни, канаты и проволока)</w:t>
      </w:r>
    </w:p>
    <w:p w14:paraId="68A20122" w14:textId="77777777" w:rsidR="005D7112" w:rsidRPr="004C49AA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4C49AA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9AA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4C49AA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4C49AA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D3813" w14:textId="77777777" w:rsidR="00942A25" w:rsidRPr="004C49AA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AA">
        <w:rPr>
          <w:rFonts w:ascii="Times New Roman" w:hAnsi="Times New Roman" w:cs="Times New Roman"/>
          <w:sz w:val="24"/>
          <w:szCs w:val="24"/>
        </w:rPr>
        <w:t>ТОО «SMARTOIL V»</w:t>
      </w:r>
    </w:p>
    <w:p w14:paraId="1346DCD1" w14:textId="7DC5B5C8" w:rsidR="00942A25" w:rsidRPr="004C49AA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AA">
        <w:rPr>
          <w:rFonts w:ascii="Times New Roman" w:hAnsi="Times New Roman" w:cs="Times New Roman"/>
          <w:sz w:val="24"/>
          <w:szCs w:val="24"/>
        </w:rPr>
        <w:t xml:space="preserve">г. Астана, Жилой массив </w:t>
      </w:r>
      <w:proofErr w:type="spellStart"/>
      <w:r w:rsidRPr="004C49AA">
        <w:rPr>
          <w:rFonts w:ascii="Times New Roman" w:hAnsi="Times New Roman" w:cs="Times New Roman"/>
          <w:sz w:val="24"/>
          <w:szCs w:val="24"/>
        </w:rPr>
        <w:t>Шубар</w:t>
      </w:r>
      <w:proofErr w:type="spellEnd"/>
      <w:r w:rsidRPr="004C49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49AA">
        <w:rPr>
          <w:rFonts w:ascii="Times New Roman" w:hAnsi="Times New Roman" w:cs="Times New Roman"/>
          <w:sz w:val="24"/>
          <w:szCs w:val="24"/>
        </w:rPr>
        <w:t>ул.Арай</w:t>
      </w:r>
      <w:proofErr w:type="spellEnd"/>
      <w:r w:rsidRPr="004C49AA">
        <w:rPr>
          <w:rFonts w:ascii="Times New Roman" w:hAnsi="Times New Roman" w:cs="Times New Roman"/>
          <w:sz w:val="24"/>
          <w:szCs w:val="24"/>
        </w:rPr>
        <w:t>, 29А, офис 5</w:t>
      </w:r>
    </w:p>
    <w:p w14:paraId="3CA19D9D" w14:textId="1E50ECA0" w:rsidR="00942A25" w:rsidRPr="004C49AA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AA">
        <w:rPr>
          <w:rFonts w:ascii="Times New Roman" w:hAnsi="Times New Roman" w:cs="Times New Roman"/>
          <w:sz w:val="24"/>
          <w:szCs w:val="24"/>
        </w:rPr>
        <w:t xml:space="preserve">тел: +77015002041, </w:t>
      </w:r>
      <w:proofErr w:type="spellStart"/>
      <w:r w:rsidRPr="004C49A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4C49AA">
        <w:rPr>
          <w:rFonts w:ascii="Times New Roman" w:hAnsi="Times New Roman" w:cs="Times New Roman"/>
          <w:sz w:val="24"/>
          <w:szCs w:val="24"/>
        </w:rPr>
        <w:t>: info@smartoil.kz</w:t>
      </w:r>
    </w:p>
    <w:p w14:paraId="12C701A3" w14:textId="49735246" w:rsidR="00EB676D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281DAC" w14:textId="77777777" w:rsidR="004C49AA" w:rsidRPr="004C49AA" w:rsidRDefault="004C49AA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E03F59" w14:textId="04A93139" w:rsidR="00D3130B" w:rsidRPr="004C49AA" w:rsidRDefault="00C8005C" w:rsidP="005D7112">
      <w:pPr>
        <w:pStyle w:val="a3"/>
        <w:ind w:firstLine="567"/>
        <w:jc w:val="both"/>
      </w:pPr>
      <w:r w:rsidRPr="004C49AA">
        <w:rPr>
          <w:rFonts w:ascii="Times New Roman" w:hAnsi="Times New Roman" w:cs="Times New Roman"/>
          <w:b/>
          <w:sz w:val="24"/>
          <w:szCs w:val="24"/>
        </w:rPr>
        <w:t>Генеральн</w:t>
      </w:r>
      <w:r w:rsidR="00942A25" w:rsidRPr="004C49AA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Pr="004C49AA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C49AA">
        <w:rPr>
          <w:rFonts w:ascii="Times New Roman" w:hAnsi="Times New Roman" w:cs="Times New Roman"/>
          <w:b/>
          <w:sz w:val="24"/>
          <w:szCs w:val="24"/>
        </w:rPr>
        <w:tab/>
      </w:r>
      <w:r w:rsidRPr="004C49AA">
        <w:rPr>
          <w:rFonts w:ascii="Times New Roman" w:hAnsi="Times New Roman" w:cs="Times New Roman"/>
          <w:b/>
          <w:sz w:val="24"/>
          <w:szCs w:val="24"/>
        </w:rPr>
        <w:tab/>
      </w:r>
      <w:r w:rsidRPr="004C49AA">
        <w:rPr>
          <w:rFonts w:ascii="Times New Roman" w:hAnsi="Times New Roman" w:cs="Times New Roman"/>
          <w:b/>
          <w:sz w:val="24"/>
          <w:szCs w:val="24"/>
        </w:rPr>
        <w:tab/>
      </w:r>
      <w:r w:rsidRPr="004C49AA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4C49A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4C49A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42A25" w:rsidRPr="004C49AA">
        <w:rPr>
          <w:rFonts w:ascii="Times New Roman" w:hAnsi="Times New Roman" w:cs="Times New Roman"/>
          <w:b/>
          <w:sz w:val="24"/>
          <w:szCs w:val="24"/>
        </w:rPr>
        <w:t>А. Каримов</w:t>
      </w:r>
    </w:p>
    <w:sectPr w:rsidR="00D3130B" w:rsidRPr="004C49AA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B1A18" w14:textId="77777777" w:rsidR="00A61130" w:rsidRDefault="00A61130">
      <w:pPr>
        <w:spacing w:after="0" w:line="240" w:lineRule="auto"/>
      </w:pPr>
      <w:r>
        <w:separator/>
      </w:r>
    </w:p>
  </w:endnote>
  <w:endnote w:type="continuationSeparator" w:id="0">
    <w:p w14:paraId="39DE5F43" w14:textId="77777777" w:rsidR="00A61130" w:rsidRDefault="00A61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391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700E6" w14:textId="77777777" w:rsidR="00A61130" w:rsidRDefault="00A61130">
      <w:pPr>
        <w:spacing w:after="0" w:line="240" w:lineRule="auto"/>
      </w:pPr>
      <w:r>
        <w:separator/>
      </w:r>
    </w:p>
  </w:footnote>
  <w:footnote w:type="continuationSeparator" w:id="0">
    <w:p w14:paraId="24DF4A7E" w14:textId="77777777" w:rsidR="00A61130" w:rsidRDefault="00A61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66FED"/>
    <w:rsid w:val="000A60A3"/>
    <w:rsid w:val="00101D7A"/>
    <w:rsid w:val="001159F4"/>
    <w:rsid w:val="00120011"/>
    <w:rsid w:val="0013664B"/>
    <w:rsid w:val="001873AD"/>
    <w:rsid w:val="00193235"/>
    <w:rsid w:val="001A19CB"/>
    <w:rsid w:val="001D05C1"/>
    <w:rsid w:val="001D1490"/>
    <w:rsid w:val="001D778E"/>
    <w:rsid w:val="00222011"/>
    <w:rsid w:val="00236023"/>
    <w:rsid w:val="002702D6"/>
    <w:rsid w:val="0028178F"/>
    <w:rsid w:val="00281AF0"/>
    <w:rsid w:val="00291929"/>
    <w:rsid w:val="002A7AFF"/>
    <w:rsid w:val="002C0221"/>
    <w:rsid w:val="00314B93"/>
    <w:rsid w:val="003245D4"/>
    <w:rsid w:val="00330694"/>
    <w:rsid w:val="00332528"/>
    <w:rsid w:val="00340ED4"/>
    <w:rsid w:val="003F072B"/>
    <w:rsid w:val="004144C3"/>
    <w:rsid w:val="00465396"/>
    <w:rsid w:val="0046624C"/>
    <w:rsid w:val="00470185"/>
    <w:rsid w:val="004C49AA"/>
    <w:rsid w:val="004D6B4D"/>
    <w:rsid w:val="00525F56"/>
    <w:rsid w:val="005274E1"/>
    <w:rsid w:val="0056027E"/>
    <w:rsid w:val="00577377"/>
    <w:rsid w:val="00586B7E"/>
    <w:rsid w:val="005933C1"/>
    <w:rsid w:val="005A265A"/>
    <w:rsid w:val="005D7112"/>
    <w:rsid w:val="005F1308"/>
    <w:rsid w:val="00613098"/>
    <w:rsid w:val="00627168"/>
    <w:rsid w:val="00630294"/>
    <w:rsid w:val="006B5937"/>
    <w:rsid w:val="00722287"/>
    <w:rsid w:val="00737D15"/>
    <w:rsid w:val="0074246D"/>
    <w:rsid w:val="00766205"/>
    <w:rsid w:val="00771A74"/>
    <w:rsid w:val="007946AD"/>
    <w:rsid w:val="00833AFB"/>
    <w:rsid w:val="00875B1A"/>
    <w:rsid w:val="0089188C"/>
    <w:rsid w:val="008B5B22"/>
    <w:rsid w:val="008D4C16"/>
    <w:rsid w:val="008F04AD"/>
    <w:rsid w:val="008F6C20"/>
    <w:rsid w:val="009252D5"/>
    <w:rsid w:val="009307F2"/>
    <w:rsid w:val="00934A42"/>
    <w:rsid w:val="009409E7"/>
    <w:rsid w:val="00942A25"/>
    <w:rsid w:val="00943692"/>
    <w:rsid w:val="009903EE"/>
    <w:rsid w:val="009A0B72"/>
    <w:rsid w:val="00A23ED8"/>
    <w:rsid w:val="00A25684"/>
    <w:rsid w:val="00A256B6"/>
    <w:rsid w:val="00A61130"/>
    <w:rsid w:val="00AB1676"/>
    <w:rsid w:val="00AB356E"/>
    <w:rsid w:val="00AF4052"/>
    <w:rsid w:val="00AF76E2"/>
    <w:rsid w:val="00B34F2E"/>
    <w:rsid w:val="00B577E6"/>
    <w:rsid w:val="00BC572A"/>
    <w:rsid w:val="00BE13BF"/>
    <w:rsid w:val="00BE161C"/>
    <w:rsid w:val="00C0547C"/>
    <w:rsid w:val="00C21D44"/>
    <w:rsid w:val="00C54513"/>
    <w:rsid w:val="00C8005C"/>
    <w:rsid w:val="00C95728"/>
    <w:rsid w:val="00CB6B13"/>
    <w:rsid w:val="00CD3D05"/>
    <w:rsid w:val="00CE0AEA"/>
    <w:rsid w:val="00CE63E0"/>
    <w:rsid w:val="00D15892"/>
    <w:rsid w:val="00D26989"/>
    <w:rsid w:val="00D3130B"/>
    <w:rsid w:val="00DB0A09"/>
    <w:rsid w:val="00DB53EE"/>
    <w:rsid w:val="00DD389C"/>
    <w:rsid w:val="00DD3BFE"/>
    <w:rsid w:val="00DF72DE"/>
    <w:rsid w:val="00E155E7"/>
    <w:rsid w:val="00E361C9"/>
    <w:rsid w:val="00E42817"/>
    <w:rsid w:val="00E73819"/>
    <w:rsid w:val="00EB1FE3"/>
    <w:rsid w:val="00EB676D"/>
    <w:rsid w:val="00EE30C2"/>
    <w:rsid w:val="00F07508"/>
    <w:rsid w:val="00F33314"/>
    <w:rsid w:val="00F33912"/>
    <w:rsid w:val="00F421DE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6443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0128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36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3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359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1573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1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1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616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76009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24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8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40</cp:revision>
  <cp:lastPrinted>2022-11-22T05:59:00Z</cp:lastPrinted>
  <dcterms:created xsi:type="dcterms:W3CDTF">2021-06-11T04:43:00Z</dcterms:created>
  <dcterms:modified xsi:type="dcterms:W3CDTF">2023-07-26T03:42:00Z</dcterms:modified>
</cp:coreProperties>
</file>